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B5" w:rsidRPr="00BF39EF" w:rsidRDefault="00F52EB5" w:rsidP="00F52EB5">
      <w:pPr>
        <w:pStyle w:val="RESM"/>
        <w:rPr>
          <w:lang w:val="en-US"/>
        </w:rPr>
      </w:pPr>
      <w:bookmarkStart w:id="0" w:name="_GoBack"/>
      <w:r w:rsidRPr="00BF39EF">
        <w:rPr>
          <w:noProof/>
          <w:lang w:eastAsia="tr-TR"/>
        </w:rPr>
        <w:drawing>
          <wp:inline distT="0" distB="0" distL="0" distR="0">
            <wp:extent cx="2967593" cy="2142949"/>
            <wp:effectExtent l="0" t="0" r="23495" b="10160"/>
            <wp:docPr id="225" name="Grafik 2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1" w:name="_Toc422217370"/>
      <w:bookmarkStart w:id="2" w:name="_Toc422477993"/>
      <w:bookmarkEnd w:id="0"/>
    </w:p>
    <w:p w:rsidR="00F52EB5" w:rsidRPr="00BF39EF" w:rsidRDefault="00F52EB5" w:rsidP="00F52EB5">
      <w:pPr>
        <w:pStyle w:val="RESM"/>
        <w:rPr>
          <w:lang w:val="en-US"/>
        </w:rPr>
      </w:pPr>
    </w:p>
    <w:p w:rsidR="00BF39EF" w:rsidRPr="00BF39EF" w:rsidRDefault="00BF39EF" w:rsidP="00BF39EF">
      <w:pPr>
        <w:pStyle w:val="EKLLER"/>
        <w:rPr>
          <w:lang w:val="en-US"/>
        </w:rPr>
      </w:pPr>
      <w:bookmarkStart w:id="3" w:name="_Toc422477990"/>
      <w:bookmarkStart w:id="4" w:name="_Toc422217367"/>
      <w:bookmarkEnd w:id="1"/>
      <w:bookmarkEnd w:id="2"/>
      <w:r w:rsidRPr="00BF39EF">
        <w:rPr>
          <w:lang w:val="en-US"/>
        </w:rPr>
        <w:t xml:space="preserve">Figure 6: </w:t>
      </w:r>
      <w:bookmarkEnd w:id="3"/>
      <w:bookmarkEnd w:id="4"/>
      <w:r w:rsidRPr="00BF39EF">
        <w:rPr>
          <w:lang w:val="en-US"/>
        </w:rPr>
        <w:t>MLR test model determination results of suspended sediment load for the first scenario</w:t>
      </w:r>
    </w:p>
    <w:p w:rsidR="00F52EB5" w:rsidRPr="00BF39EF" w:rsidRDefault="00F52EB5" w:rsidP="00F52EB5">
      <w:pPr>
        <w:pStyle w:val="RESM"/>
        <w:rPr>
          <w:lang w:val="en-US"/>
        </w:rPr>
      </w:pPr>
    </w:p>
    <w:p w:rsidR="00436109" w:rsidRPr="00BF39EF" w:rsidRDefault="00EC2DD3">
      <w:pPr>
        <w:rPr>
          <w:lang w:val="en-US"/>
        </w:rPr>
      </w:pPr>
    </w:p>
    <w:sectPr w:rsidR="00436109" w:rsidRPr="00BF39EF" w:rsidSect="00790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B5"/>
    <w:rsid w:val="000B2FAB"/>
    <w:rsid w:val="0036079F"/>
    <w:rsid w:val="003D494C"/>
    <w:rsid w:val="00691C22"/>
    <w:rsid w:val="00742578"/>
    <w:rsid w:val="007901C9"/>
    <w:rsid w:val="00BF39EF"/>
    <w:rsid w:val="00EC2DD3"/>
    <w:rsid w:val="00F5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F52EB5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2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EB5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BF39EF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F52EB5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2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EB5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BF39EF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2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70595013123359618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15047872537059628"/>
                  <c:y val="-0.17313490813648294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REGRESYON!$F$3:$F$22</c:f>
              <c:numCache>
                <c:formatCode>General</c:formatCode>
                <c:ptCount val="20"/>
                <c:pt idx="0">
                  <c:v>0.47347593859143711</c:v>
                </c:pt>
                <c:pt idx="1">
                  <c:v>0.14865427354878522</c:v>
                </c:pt>
                <c:pt idx="2">
                  <c:v>7.0007851134992125E-2</c:v>
                </c:pt>
                <c:pt idx="3">
                  <c:v>6.1237982953382822E-3</c:v>
                </c:pt>
                <c:pt idx="4">
                  <c:v>1.3421065056630302E-2</c:v>
                </c:pt>
                <c:pt idx="5">
                  <c:v>0.17019896615650551</c:v>
                </c:pt>
                <c:pt idx="6">
                  <c:v>3.3836510261467584E-2</c:v>
                </c:pt>
                <c:pt idx="7">
                  <c:v>3.7745101574806011E-3</c:v>
                </c:pt>
                <c:pt idx="8">
                  <c:v>1.0975564597937004</c:v>
                </c:pt>
                <c:pt idx="9">
                  <c:v>1.0167242777167889E-2</c:v>
                </c:pt>
                <c:pt idx="10">
                  <c:v>1.0943835746626324E-3</c:v>
                </c:pt>
                <c:pt idx="11">
                  <c:v>1.4676313772988047E-3</c:v>
                </c:pt>
                <c:pt idx="12">
                  <c:v>1.6240152946069989E-3</c:v>
                </c:pt>
                <c:pt idx="13">
                  <c:v>8.3493877384029167E-3</c:v>
                </c:pt>
                <c:pt idx="14">
                  <c:v>3.7295821812373385E-3</c:v>
                </c:pt>
                <c:pt idx="15">
                  <c:v>3.1184031664030068E-2</c:v>
                </c:pt>
                <c:pt idx="16">
                  <c:v>2.8327506554588168E-3</c:v>
                </c:pt>
                <c:pt idx="17">
                  <c:v>2.6927827294702346E-3</c:v>
                </c:pt>
                <c:pt idx="18">
                  <c:v>0.13736525551812825</c:v>
                </c:pt>
                <c:pt idx="19">
                  <c:v>4.4487032629745078E-2</c:v>
                </c:pt>
              </c:numCache>
            </c:numRef>
          </c:xVal>
          <c:yVal>
            <c:numRef>
              <c:f>REGRESYON!$H$3:$H$22</c:f>
              <c:numCache>
                <c:formatCode>General</c:formatCode>
                <c:ptCount val="20"/>
                <c:pt idx="0">
                  <c:v>0.51180315983359415</c:v>
                </c:pt>
                <c:pt idx="1">
                  <c:v>0.12024125658167276</c:v>
                </c:pt>
                <c:pt idx="2">
                  <c:v>2.6272120393208784E-2</c:v>
                </c:pt>
                <c:pt idx="3">
                  <c:v>-2.3056155313825773E-2</c:v>
                </c:pt>
                <c:pt idx="4">
                  <c:v>1.0309144930575829E-2</c:v>
                </c:pt>
                <c:pt idx="5">
                  <c:v>9.8936257709937234E-2</c:v>
                </c:pt>
                <c:pt idx="6">
                  <c:v>5.1836015880468808E-2</c:v>
                </c:pt>
                <c:pt idx="7">
                  <c:v>1.5430336663317772E-2</c:v>
                </c:pt>
                <c:pt idx="8">
                  <c:v>0.7905495206887968</c:v>
                </c:pt>
                <c:pt idx="9">
                  <c:v>-1.9282299701735929E-2</c:v>
                </c:pt>
                <c:pt idx="10">
                  <c:v>-1.7189656673367033E-2</c:v>
                </c:pt>
                <c:pt idx="11">
                  <c:v>-1.2646833616807459E-2</c:v>
                </c:pt>
                <c:pt idx="12">
                  <c:v>-2.0638837142236358E-2</c:v>
                </c:pt>
                <c:pt idx="13">
                  <c:v>-1.0205066223906661E-2</c:v>
                </c:pt>
                <c:pt idx="14">
                  <c:v>1.4883515369472602E-2</c:v>
                </c:pt>
                <c:pt idx="15">
                  <c:v>4.5379318295451311E-2</c:v>
                </c:pt>
                <c:pt idx="16">
                  <c:v>3.9681210807947188E-3</c:v>
                </c:pt>
                <c:pt idx="17">
                  <c:v>2.2645624345848867E-3</c:v>
                </c:pt>
                <c:pt idx="18">
                  <c:v>9.9199152562747514E-2</c:v>
                </c:pt>
                <c:pt idx="19">
                  <c:v>8.142891343420073E-3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592320"/>
        <c:axId val="23753088"/>
      </c:scatterChart>
      <c:valAx>
        <c:axId val="23592320"/>
        <c:scaling>
          <c:orientation val="minMax"/>
          <c:max val="1.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57072455731765925"/>
              <c:y val="0.8915433070866142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3753088"/>
        <c:crossesAt val="0"/>
        <c:crossBetween val="midCat"/>
        <c:majorUnit val="0.25"/>
        <c:minorUnit val="0.1"/>
      </c:valAx>
      <c:valAx>
        <c:axId val="23753088"/>
        <c:scaling>
          <c:orientation val="minMax"/>
          <c:max val="1.25"/>
          <c:min val="-0.25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 (t</a:t>
                </a:r>
                <a:r>
                  <a:rPr lang="tr-TR" sz="900"/>
                  <a:t>/day)</a:t>
                </a:r>
              </a:p>
            </c:rich>
          </c:tx>
          <c:layout>
            <c:manualLayout>
              <c:xMode val="edge"/>
              <c:yMode val="edge"/>
              <c:x val="2.276182026542458E-2"/>
              <c:y val="7.5406824146981688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3592320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2016-06-14T09:57:00Z</dcterms:created>
  <dcterms:modified xsi:type="dcterms:W3CDTF">2016-06-14T10:44:00Z</dcterms:modified>
</cp:coreProperties>
</file>